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ptos" w:cs="Aptos" w:hAnsi="Aptos" w:eastAsia="Aptos"/>
          <w:b w:val="1"/>
          <w:bCs w:val="1"/>
          <w:sz w:val="36"/>
          <w:szCs w:val="36"/>
        </w:rPr>
      </w:pPr>
      <w:r>
        <w:rPr>
          <w:rFonts w:ascii="Aptos" w:cs="Aptos" w:hAnsi="Aptos" w:eastAsia="Aptos"/>
          <w:b w:val="1"/>
          <w:bCs w:val="1"/>
          <w:sz w:val="36"/>
          <w:szCs w:val="36"/>
          <w:rtl w:val="0"/>
          <w:lang w:val="de-DE"/>
        </w:rPr>
        <w:t>SOS Water Wellness Data Charts 202</w:t>
      </w:r>
      <w:r>
        <w:rPr>
          <w:rFonts w:ascii="Aptos" w:cs="Aptos" w:hAnsi="Aptos" w:eastAsia="Aptos"/>
          <w:b w:val="1"/>
          <w:bCs w:val="1"/>
          <w:sz w:val="36"/>
          <w:szCs w:val="36"/>
          <w:rtl w:val="0"/>
          <w:lang w:val="en-US"/>
        </w:rPr>
        <w:t>5</w:t>
      </w:r>
    </w:p>
    <w:p>
      <w:pPr>
        <w:pStyle w:val="Body"/>
        <w:rPr>
          <w:sz w:val="28"/>
          <w:szCs w:val="28"/>
        </w:rPr>
      </w:pPr>
      <w:r>
        <w:rPr>
          <w:rFonts w:ascii="Aptos" w:cs="Aptos" w:hAnsi="Aptos" w:eastAsia="Aptos"/>
          <w:b w:val="1"/>
          <w:bCs w:val="1"/>
          <w:sz w:val="28"/>
          <w:szCs w:val="28"/>
          <w:rtl w:val="0"/>
          <w:lang w:val="en-US"/>
        </w:rPr>
        <w:t>Samples Taken by:</w:t>
      </w:r>
      <w:r>
        <w:rPr>
          <w:sz w:val="28"/>
          <w:szCs w:val="28"/>
          <w:rtl w:val="0"/>
          <w:lang w:val="da-DK"/>
        </w:rPr>
        <w:t xml:space="preserve"> Ann Ghyzel, Nell Gardner &amp; Dennis Chasse</w:t>
      </w:r>
    </w:p>
    <w:p>
      <w:pPr>
        <w:pStyle w:val="Body"/>
        <w:rPr>
          <w:sz w:val="28"/>
          <w:szCs w:val="28"/>
        </w:rPr>
      </w:pPr>
      <w:r>
        <w:rPr>
          <w:rFonts w:ascii="Aptos" w:cs="Aptos" w:hAnsi="Aptos" w:eastAsia="Aptos"/>
          <w:b w:val="1"/>
          <w:bCs w:val="1"/>
          <w:sz w:val="28"/>
          <w:szCs w:val="28"/>
          <w:rtl w:val="0"/>
          <w:lang w:val="en-US"/>
        </w:rPr>
        <w:t>Observations by:</w:t>
      </w:r>
      <w:r>
        <w:rPr>
          <w:sz w:val="28"/>
          <w:szCs w:val="28"/>
          <w:rtl w:val="0"/>
          <w:lang w:val="en-US"/>
        </w:rPr>
        <w:t xml:space="preserve"> Farmer Gardner</w:t>
      </w:r>
    </w:p>
    <w:p>
      <w:pPr>
        <w:pStyle w:val="Body"/>
        <w:rPr>
          <w:sz w:val="28"/>
          <w:szCs w:val="28"/>
        </w:rPr>
      </w:pPr>
      <w:r>
        <w:rPr>
          <w:rFonts w:ascii="Aptos" w:cs="Aptos" w:hAnsi="Aptos" w:eastAsia="Aptos"/>
          <w:b w:val="1"/>
          <w:bCs w:val="1"/>
          <w:sz w:val="28"/>
          <w:szCs w:val="28"/>
          <w:rtl w:val="0"/>
          <w:lang w:val="en-US"/>
        </w:rPr>
        <w:t>Instrument used</w:t>
      </w:r>
      <w:r>
        <w:rPr>
          <w:sz w:val="28"/>
          <w:szCs w:val="28"/>
          <w:rtl w:val="0"/>
          <w:lang w:val="en-US"/>
        </w:rPr>
        <w:t>: Hanna Instruments model #HI98199 Multiparameter Meter pH/mV, EC, Dissolved Oxygen &amp; Temperature, HI3874 Nitrate Test Kit and HI3833 Phosphate Test Kit.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Locations: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Sodus Bay, surface water, water depth ~ 2-4 ft: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>1</w:t>
      </w:r>
      <w:r>
        <w:rPr>
          <w:sz w:val="28"/>
          <w:szCs w:val="28"/>
          <w:vertAlign w:val="superscript"/>
          <w:rtl w:val="0"/>
        </w:rPr>
        <w:t>st</w:t>
      </w:r>
      <w:r>
        <w:rPr>
          <w:sz w:val="28"/>
          <w:szCs w:val="28"/>
          <w:rtl w:val="0"/>
          <w:lang w:val="nl-NL"/>
        </w:rPr>
        <w:t xml:space="preserve"> Creek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>2</w:t>
      </w:r>
      <w:r>
        <w:rPr>
          <w:sz w:val="28"/>
          <w:szCs w:val="28"/>
          <w:vertAlign w:val="superscript"/>
          <w:rtl w:val="0"/>
        </w:rPr>
        <w:t>nd</w:t>
      </w:r>
      <w:r>
        <w:rPr>
          <w:sz w:val="28"/>
          <w:szCs w:val="28"/>
          <w:rtl w:val="0"/>
          <w:lang w:val="nl-NL"/>
        </w:rPr>
        <w:t xml:space="preserve"> Creek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>3</w:t>
      </w:r>
      <w:r>
        <w:rPr>
          <w:sz w:val="28"/>
          <w:szCs w:val="28"/>
          <w:vertAlign w:val="superscript"/>
          <w:rtl w:val="0"/>
        </w:rPr>
        <w:t>rd</w:t>
      </w:r>
      <w:r>
        <w:rPr>
          <w:sz w:val="28"/>
          <w:szCs w:val="28"/>
          <w:rtl w:val="0"/>
          <w:lang w:val="nl-NL"/>
        </w:rPr>
        <w:t xml:space="preserve"> Creek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Bay Bridge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Oak Park (Clark Creek)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Lake Bluff (East End of Crescent Beach)</w:t>
      </w:r>
    </w:p>
    <w:p>
      <w:pPr>
        <w:pStyle w:val="Body"/>
      </w:pPr>
    </w:p>
    <w:p>
      <w:pPr>
        <w:pStyle w:val="Body"/>
      </w:pPr>
      <w:r>
        <w:br w:type="page"/>
      </w:r>
    </w:p>
    <w:p>
      <w:pPr>
        <w:pStyle w:val="Body"/>
      </w:pPr>
      <w:r>
        <w:drawing xmlns:a="http://schemas.openxmlformats.org/drawingml/2006/main">
          <wp:inline distT="0" distB="0" distL="0" distR="0">
            <wp:extent cx="7629525" cy="4608146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46081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Note:  Most fish prefer pH range from 6-9.</w:t>
      </w:r>
    </w:p>
    <w:p>
      <w:pPr>
        <w:pStyle w:val="Body"/>
      </w:pPr>
      <w:r>
        <w:drawing xmlns:a="http://schemas.openxmlformats.org/drawingml/2006/main">
          <wp:inline distT="0" distB="0" distL="0" distR="0">
            <wp:extent cx="7294661" cy="5592445"/>
            <wp:effectExtent l="0" t="0" r="0" b="0"/>
            <wp:docPr id="1073741826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4" descr="Picture 4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4661" cy="55924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Note:  High conductivity (1000s of uS/cm) indicates the water is salty or contaminated with chemicals</w:t>
      </w:r>
    </w:p>
    <w:p>
      <w:pPr>
        <w:pStyle w:val="Body"/>
      </w:pPr>
    </w:p>
    <w:p>
      <w:pPr>
        <w:pStyle w:val="Body"/>
      </w:pPr>
      <w:r>
        <w:drawing xmlns:a="http://schemas.openxmlformats.org/drawingml/2006/main">
          <wp:inline distT="0" distB="0" distL="0" distR="0">
            <wp:extent cx="7410450" cy="4972654"/>
            <wp:effectExtent l="0" t="0" r="0" b="0"/>
            <wp:docPr id="1073741827" name="officeArt object" descr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5" descr="Picture 5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49726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Note: Water temperature affects the growth of plants and the amount of dissolved oxygen</w:t>
      </w:r>
    </w:p>
    <w:p>
      <w:pPr>
        <w:pStyle w:val="Body"/>
        <w:rPr>
          <w:sz w:val="28"/>
          <w:szCs w:val="28"/>
        </w:rPr>
      </w:pPr>
    </w:p>
    <w:p>
      <w:pPr>
        <w:pStyle w:val="Body"/>
      </w:pPr>
      <w:r>
        <w:drawing xmlns:a="http://schemas.openxmlformats.org/drawingml/2006/main">
          <wp:inline distT="0" distB="0" distL="0" distR="0">
            <wp:extent cx="7639050" cy="5027480"/>
            <wp:effectExtent l="0" t="0" r="0" b="0"/>
            <wp:docPr id="1073741828" name="officeArt object" descr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icture 6" descr="Picture 6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50274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</w:pPr>
    </w:p>
    <w:p>
      <w:pPr>
        <w:pStyle w:val="Body"/>
      </w:pPr>
      <w:r>
        <w:rPr>
          <w:sz w:val="28"/>
          <w:szCs w:val="28"/>
          <w:rtl w:val="0"/>
          <w:lang w:val="en-US"/>
        </w:rPr>
        <w:t>Note:  Dissolved oxygen &lt;5 ppm can negatively affect fish.  Dissolved oxygen decreases as water temperature increases.</w:t>
      </w:r>
    </w:p>
    <w:sectPr>
      <w:headerReference w:type="default" r:id="rId8"/>
      <w:footerReference w:type="default" r:id="rId9"/>
      <w:pgSz w:w="15840" w:h="12240" w:orient="landscape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